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53" w:rightChars="-73"/>
        <w:jc w:val="left"/>
        <w:rPr>
          <w:rStyle w:val="4"/>
          <w:rFonts w:hint="default" w:ascii="仿宋" w:hAnsi="仿宋" w:eastAsia="仿宋" w:cs="仿宋"/>
          <w:b/>
          <w:bCs/>
        </w:rPr>
      </w:pPr>
      <w:r>
        <w:rPr>
          <w:rStyle w:val="4"/>
          <w:rFonts w:hint="default" w:ascii="仿宋" w:hAnsi="仿宋" w:eastAsia="仿宋"/>
          <w:b/>
          <w:bCs/>
        </w:rPr>
        <w:t>附件1：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委员职责与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推选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人数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bCs/>
          <w:sz w:val="24"/>
        </w:rPr>
        <w:t>团委副书记（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24"/>
        </w:rPr>
        <w:t>名）</w:t>
      </w:r>
      <w:r>
        <w:rPr>
          <w:rFonts w:hint="eastAsia" w:ascii="宋体" w:hAnsi="宋体" w:cs="宋体"/>
          <w:b/>
          <w:sz w:val="24"/>
        </w:rPr>
        <w:t>：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1.主持学院团委各项团工作；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2.制定工作计划，进行学期工作总结；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3.密切联系学院党委及学生党支部做好入党推优工作；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4.指导团支部开展团的活动；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5.主持召开民主评议会、工作座谈会，听取各方面意见，提出团委工作中出现的问题及解决办法；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6.组织团干部学习党的路线、方针、政策，加强团干部思想素质的提升和工作能力的培养。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组织委员（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cs="宋体"/>
          <w:b/>
          <w:bCs/>
          <w:sz w:val="24"/>
        </w:rPr>
        <w:t>名）：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1.组织开展学院团委内部活动，增强组织凝聚力；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2.完成团费收缴，团关系转接，团员证注册，团员信息统计等团务工作；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3.组织开展主题团日活动，收集团支部活动总结材料，开展评比考核等；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4.开展学院入党推优工作及党建系统维护等。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 xml:space="preserve">宣教委员（2名）：     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1.负责学生舆情等信息统计汇总反馈工作；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2.将学院团学工作动态及时上报校团委；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3.根据实际情况，组织开展主题宣传教育活动。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 xml:space="preserve">实践委员（2名）： 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1.组织开展寒暑期社会实践活动；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2.协助拓展学院社会实践基地；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3.统筹安排团校工作。</w:t>
      </w:r>
    </w:p>
    <w:p>
      <w:pPr>
        <w:ind w:right="-153" w:rightChars="-73"/>
        <w:rPr>
          <w:rFonts w:hint="eastAsia" w:ascii="宋体" w:hAnsi="宋体" w:cs="宋体"/>
          <w:b/>
          <w:bCs/>
          <w:sz w:val="24"/>
        </w:rPr>
      </w:pPr>
    </w:p>
    <w:p>
      <w:pPr>
        <w:ind w:right="-153" w:rightChars="-73"/>
        <w:jc w:val="center"/>
        <w:rPr>
          <w:rFonts w:hint="eastAsia" w:ascii="宋体" w:hAnsi="宋体" w:cs="宋体"/>
          <w:b/>
          <w:bCs/>
          <w:sz w:val="24"/>
        </w:rPr>
      </w:pPr>
    </w:p>
    <w:p>
      <w:pPr>
        <w:ind w:right="-153" w:rightChars="-73"/>
        <w:jc w:val="left"/>
        <w:rPr>
          <w:rStyle w:val="4"/>
          <w:rFonts w:hint="default" w:cs="宋体"/>
          <w:b/>
          <w:bCs/>
          <w:sz w:val="24"/>
          <w:szCs w:val="24"/>
        </w:rPr>
      </w:pPr>
    </w:p>
    <w:p/>
    <w:sectPr>
      <w:pgSz w:w="11906" w:h="16838"/>
      <w:pgMar w:top="1701" w:right="1701" w:bottom="1701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jZWI5NzRlY2VhM2JkOTFmMDhjNmZlMDFkODQ5OTQifQ=="/>
  </w:docVars>
  <w:rsids>
    <w:rsidRoot w:val="2DA51A27"/>
    <w:rsid w:val="0D677441"/>
    <w:rsid w:val="2DA51A27"/>
    <w:rsid w:val="34FD0544"/>
    <w:rsid w:val="390403D9"/>
    <w:rsid w:val="49625AEF"/>
    <w:rsid w:val="65BC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style01"/>
    <w:qFormat/>
    <w:uiPriority w:val="0"/>
    <w:rPr>
      <w:rFonts w:hint="eastAsia" w:ascii="宋体" w:hAnsi="宋体" w:eastAsia="宋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418</Characters>
  <Lines>0</Lines>
  <Paragraphs>0</Paragraphs>
  <TotalTime>0</TotalTime>
  <ScaleCrop>false</ScaleCrop>
  <LinksUpToDate>false</LinksUpToDate>
  <CharactersWithSpaces>432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2020-05-27T10:01:00Z</dcterms:created>
  <dc:creator>Chudai</dc:creator>
  <cp:lastModifiedBy>浩浩仔</cp:lastModifiedBy>
  <dcterms:modified xsi:type="dcterms:W3CDTF">2022-05-15T12:21:48Z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BE3B8FFE9AA244A6A0B0E7AE61D2FE06</vt:lpwstr>
  </property>
</Properties>
</file>